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TÕRVA DISC GOLFI SÜGISSARI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Toimumise aeg:</w:t>
      </w:r>
      <w:r w:rsidDel="00000000" w:rsidR="00000000" w:rsidRPr="00000000">
        <w:rPr>
          <w:rtl w:val="0"/>
        </w:rPr>
        <w:t xml:space="preserve"> Mängud toimuvad peamiselt laupäeviti, algusaeg kell 16.00. Sõltuvalt nädalast võib aeg muutuda, jälgi infot!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Rajad:</w:t>
      </w:r>
      <w:r w:rsidDel="00000000" w:rsidR="00000000" w:rsidRPr="00000000">
        <w:rPr>
          <w:rtl w:val="0"/>
        </w:rPr>
        <w:t xml:space="preserve"> Tõrva valla disc golfi rajal.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Registreemine:</w:t>
      </w:r>
      <w:r w:rsidDel="00000000" w:rsidR="00000000" w:rsidRPr="00000000">
        <w:rPr>
          <w:rtl w:val="0"/>
        </w:rPr>
        <w:t xml:space="preserve"> võistlustele registreerimine www.discgolfmetrix.com. Registreerimine lõpeb pool tundi enne mängu algust.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https://discgolfmetrix.com/1446755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Klassid: </w:t>
      </w:r>
      <w:r w:rsidDel="00000000" w:rsidR="00000000" w:rsidRPr="00000000">
        <w:rPr>
          <w:rtl w:val="0"/>
        </w:rPr>
        <w:t xml:space="preserve">edasijõudnud (reiting 900+), harrastajad (reiting 831-899), algajad (reiting kuni 830)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Osalustasu:</w:t>
      </w:r>
      <w:r w:rsidDel="00000000" w:rsidR="00000000" w:rsidRPr="00000000">
        <w:rPr>
          <w:rtl w:val="0"/>
        </w:rPr>
        <w:t xml:space="preserve"> Ühe mängu osalustasu mängija kohta 5€, millest 1€ vabatahtlik holarifond. Holarifondi mitte tasumisel ei saa holari korral fondi endale. Holarifond kandub edasi järgmistele etappidele kuniks keegi selle välja teenib.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Rohkem infot 5632 3049, margo@torva.ee, Margo Metsoja.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</w:rPr>
        <w:drawing>
          <wp:inline distB="0" distT="0" distL="0" distR="0">
            <wp:extent cx="2664289" cy="122984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4289" cy="1229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2988310</wp:posOffset>
            </wp:positionH>
            <wp:positionV relativeFrom="paragraph">
              <wp:posOffset>-303418</wp:posOffset>
            </wp:positionV>
            <wp:extent cx="2743200" cy="193931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39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character" w:styleId="Hperlink">
    <w:name w:val="Hyperlink"/>
    <w:basedOn w:val="Liguvaikefont"/>
    <w:uiPriority w:val="99"/>
    <w:unhideWhenUsed w:val="1"/>
    <w:rsid w:val="0040737A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 w:val="1"/>
    <w:unhideWhenUsed w:val="1"/>
    <w:rsid w:val="0040737A"/>
    <w:rPr>
      <w:color w:val="808080"/>
      <w:shd w:color="auto" w:fill="e6e6e6" w:val="clear"/>
    </w:r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CD73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CD73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vOBwfQhasGkMZJos9awPzyUw==">AMUW2mUMuj+A54xqWdVtcGLB3fUYEWm2Jhk6Qome4sIxOyg8fEZr3F1S4hWstNbEC6xsrvrW8KF600zoypab9eukum1PauDUF96ygxIZA0rjI1Oc0S12Bp0=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2018-04-20T13:53:00Z</dcterms:created>
  <dc:creator>kino</dc:creator>
</cp:coreProperties>
</file>